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88" w:rsidRDefault="00952788" w:rsidP="00952788">
      <w:pPr>
        <w:spacing w:after="0" w:line="240" w:lineRule="auto"/>
        <w:ind w:left="1890" w:hanging="450"/>
      </w:pPr>
      <w:r>
        <w:t>Matt Kelly</w:t>
      </w:r>
    </w:p>
    <w:p w:rsidR="00952788" w:rsidRDefault="00952788" w:rsidP="00952788">
      <w:pPr>
        <w:spacing w:after="0" w:line="240" w:lineRule="auto"/>
        <w:ind w:left="1890" w:hanging="450"/>
      </w:pPr>
      <w:r>
        <w:t>President</w:t>
      </w:r>
    </w:p>
    <w:p w:rsidR="00952788" w:rsidRDefault="00952788" w:rsidP="00952788">
      <w:pPr>
        <w:spacing w:after="0" w:line="240" w:lineRule="auto"/>
        <w:ind w:left="1890" w:hanging="450"/>
      </w:pPr>
      <w:r>
        <w:t>Radical Compliance</w:t>
      </w:r>
    </w:p>
    <w:p w:rsidR="00952788" w:rsidRDefault="00952788" w:rsidP="00952788">
      <w:pPr>
        <w:spacing w:after="0" w:line="240" w:lineRule="auto"/>
        <w:ind w:left="1890" w:hanging="450"/>
      </w:pPr>
    </w:p>
    <w:p w:rsidR="00952788" w:rsidRPr="003D75DC" w:rsidRDefault="00952788" w:rsidP="00952788">
      <w:pPr>
        <w:spacing w:after="0" w:line="240" w:lineRule="auto"/>
        <w:ind w:left="1440"/>
        <w:rPr>
          <w:sz w:val="20"/>
        </w:rPr>
      </w:pPr>
      <w:r w:rsidRPr="003D75DC">
        <w:rPr>
          <w:sz w:val="20"/>
        </w:rPr>
        <w:t>Matt Kelly is an independent compliance industry analyst and consultant, who studies corporate compliance, governance, and risk management issues. He maintains a blog</w:t>
      </w:r>
      <w:proofErr w:type="gramStart"/>
      <w:r w:rsidRPr="003D75DC">
        <w:rPr>
          <w:sz w:val="20"/>
        </w:rPr>
        <w:t>,  </w:t>
      </w:r>
      <w:proofErr w:type="gramEnd"/>
      <w:r>
        <w:fldChar w:fldCharType="begin"/>
      </w:r>
      <w:r>
        <w:instrText xml:space="preserve"> HYPERLINK "http://radicalcompliance.com/" </w:instrText>
      </w:r>
      <w:r>
        <w:fldChar w:fldCharType="separate"/>
      </w:r>
      <w:r w:rsidRPr="003D75DC">
        <w:rPr>
          <w:rStyle w:val="Hyperlink"/>
          <w:sz w:val="20"/>
        </w:rPr>
        <w:t>RadicalCompliance.com</w:t>
      </w:r>
      <w:r>
        <w:rPr>
          <w:rStyle w:val="Hyperlink"/>
          <w:sz w:val="20"/>
        </w:rPr>
        <w:fldChar w:fldCharType="end"/>
      </w:r>
      <w:r w:rsidRPr="003D75DC">
        <w:rPr>
          <w:sz w:val="20"/>
        </w:rPr>
        <w:t xml:space="preserve">, where he shares his thoughts on business issues; and speaks on compliance, governance, and risk topics frequently. </w:t>
      </w:r>
    </w:p>
    <w:p w:rsidR="00952788" w:rsidRPr="003D75DC" w:rsidRDefault="00952788" w:rsidP="00952788">
      <w:pPr>
        <w:spacing w:after="0" w:line="240" w:lineRule="auto"/>
        <w:ind w:left="1440"/>
        <w:rPr>
          <w:sz w:val="20"/>
        </w:rPr>
      </w:pPr>
    </w:p>
    <w:p w:rsidR="00952788" w:rsidRPr="003D75DC" w:rsidRDefault="00952788" w:rsidP="00952788">
      <w:pPr>
        <w:spacing w:after="0" w:line="240" w:lineRule="auto"/>
        <w:ind w:left="1440"/>
        <w:rPr>
          <w:sz w:val="20"/>
        </w:rPr>
      </w:pPr>
      <w:r w:rsidRPr="003D75DC">
        <w:rPr>
          <w:sz w:val="20"/>
        </w:rPr>
        <w:t xml:space="preserve">Kelly was named as ‘Rising Star of Corporate Governance’ by Millstein Center for Corporate Governance in inaugural class of 2008; and named to </w:t>
      </w:r>
      <w:proofErr w:type="spellStart"/>
      <w:r w:rsidRPr="003D75DC">
        <w:rPr>
          <w:sz w:val="20"/>
        </w:rPr>
        <w:t>Ethisphere’s</w:t>
      </w:r>
      <w:proofErr w:type="spellEnd"/>
      <w:r w:rsidRPr="003D75DC">
        <w:rPr>
          <w:sz w:val="20"/>
        </w:rPr>
        <w:t xml:space="preserve"> ‘Most Influential in Business Ethics’ list in 2011 (no. 91) and 2013 (no. 77).</w:t>
      </w:r>
    </w:p>
    <w:p w:rsidR="00952788" w:rsidRPr="003D75DC" w:rsidRDefault="00952788" w:rsidP="00952788">
      <w:pPr>
        <w:spacing w:after="0" w:line="240" w:lineRule="auto"/>
        <w:ind w:left="1440"/>
        <w:rPr>
          <w:sz w:val="20"/>
        </w:rPr>
      </w:pPr>
    </w:p>
    <w:p w:rsidR="00952788" w:rsidRPr="003D75DC" w:rsidRDefault="00952788" w:rsidP="00952788">
      <w:pPr>
        <w:spacing w:after="0" w:line="240" w:lineRule="auto"/>
        <w:ind w:left="1440"/>
        <w:rPr>
          <w:sz w:val="20"/>
        </w:rPr>
      </w:pPr>
      <w:r w:rsidRPr="003D75DC">
        <w:rPr>
          <w:sz w:val="20"/>
        </w:rPr>
        <w:t xml:space="preserve">Kelly previously was editor of Compliance Week, a newsletter on corporate compliance, from 2006 through 2015. He lives in Boston, Massachusetts, and can be reached </w:t>
      </w:r>
      <w:proofErr w:type="gramStart"/>
      <w:r w:rsidRPr="003D75DC">
        <w:rPr>
          <w:sz w:val="20"/>
        </w:rPr>
        <w:t>at  </w:t>
      </w:r>
      <w:proofErr w:type="gramEnd"/>
      <w:hyperlink r:id="rId4" w:history="1">
        <w:r w:rsidRPr="003D75DC">
          <w:rPr>
            <w:rStyle w:val="Hyperlink"/>
            <w:sz w:val="20"/>
          </w:rPr>
          <w:t>mkelly@RadicalCompliance.com</w:t>
        </w:r>
      </w:hyperlink>
      <w:r w:rsidRPr="003D75DC">
        <w:rPr>
          <w:sz w:val="20"/>
        </w:rPr>
        <w:t xml:space="preserve"> or on Twitter at @</w:t>
      </w:r>
      <w:proofErr w:type="spellStart"/>
      <w:r w:rsidRPr="003D75DC">
        <w:rPr>
          <w:sz w:val="20"/>
        </w:rPr>
        <w:t>compliancememe</w:t>
      </w:r>
      <w:proofErr w:type="spellEnd"/>
      <w:r w:rsidRPr="003D75DC">
        <w:rPr>
          <w:sz w:val="20"/>
        </w:rPr>
        <w:t xml:space="preserve">. </w:t>
      </w:r>
    </w:p>
    <w:p w:rsidR="00952788" w:rsidRDefault="00952788" w:rsidP="00952788">
      <w:pPr>
        <w:spacing w:after="0" w:line="240" w:lineRule="auto"/>
        <w:ind w:left="1890" w:hanging="450"/>
      </w:pPr>
    </w:p>
    <w:p w:rsidR="00862B86" w:rsidRDefault="00862B86">
      <w:bookmarkStart w:id="0" w:name="_GoBack"/>
      <w:bookmarkEnd w:id="0"/>
    </w:p>
    <w:sectPr w:rsidR="0086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4"/>
    <w:rsid w:val="00862B86"/>
    <w:rsid w:val="00952788"/>
    <w:rsid w:val="00C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595E"/>
  <w15:chartTrackingRefBased/>
  <w15:docId w15:val="{B67941A7-3DF3-4D17-A3A9-7E90F11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elly@RadicalComp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Edwards</dc:creator>
  <cp:keywords/>
  <dc:description/>
  <cp:lastModifiedBy>Callie Edwards</cp:lastModifiedBy>
  <cp:revision>2</cp:revision>
  <dcterms:created xsi:type="dcterms:W3CDTF">2017-06-13T13:25:00Z</dcterms:created>
  <dcterms:modified xsi:type="dcterms:W3CDTF">2017-06-13T13:25:00Z</dcterms:modified>
</cp:coreProperties>
</file>