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7439" w:rsidRDefault="000B7439" w:rsidP="000B7439">
      <w:pPr>
        <w:spacing w:after="0" w:line="240" w:lineRule="auto"/>
        <w:ind w:left="1260" w:firstLine="270"/>
      </w:pPr>
      <w:r>
        <w:t>Eric Feldman</w:t>
      </w:r>
    </w:p>
    <w:p w:rsidR="000B7439" w:rsidRDefault="000B7439" w:rsidP="000B7439">
      <w:pPr>
        <w:spacing w:after="0" w:line="240" w:lineRule="auto"/>
        <w:ind w:left="1260" w:firstLine="270"/>
      </w:pPr>
      <w:r>
        <w:t>Principal</w:t>
      </w:r>
    </w:p>
    <w:p w:rsidR="000B7439" w:rsidRDefault="000B7439" w:rsidP="000B7439">
      <w:pPr>
        <w:spacing w:after="0" w:line="240" w:lineRule="auto"/>
        <w:ind w:left="1260" w:firstLine="270"/>
      </w:pPr>
      <w:r>
        <w:t>Affiliated Monitors, LLC</w:t>
      </w:r>
    </w:p>
    <w:p w:rsidR="000B7439" w:rsidRDefault="000B7439" w:rsidP="000B7439">
      <w:pPr>
        <w:spacing w:after="0" w:line="240" w:lineRule="auto"/>
        <w:ind w:left="1260" w:firstLine="270"/>
      </w:pPr>
    </w:p>
    <w:p w:rsidR="000B7439" w:rsidRPr="005139D6" w:rsidRDefault="000B7439" w:rsidP="000B7439">
      <w:pPr>
        <w:spacing w:after="0" w:line="240" w:lineRule="auto"/>
        <w:ind w:left="1530"/>
        <w:rPr>
          <w:bCs/>
          <w:sz w:val="20"/>
        </w:rPr>
      </w:pPr>
      <w:r w:rsidRPr="005139D6">
        <w:rPr>
          <w:b/>
          <w:bCs/>
          <w:i/>
          <w:sz w:val="20"/>
        </w:rPr>
        <w:t>Eric Feldman, CFE, CIG, CCEP-I, Senior Vice President and Managing Director, Corporate Ethics and Compliance Programs,</w:t>
      </w:r>
      <w:r w:rsidRPr="005139D6">
        <w:rPr>
          <w:bCs/>
          <w:sz w:val="20"/>
        </w:rPr>
        <w:t xml:space="preserve"> joined Affiliated Monitors after retiring from the Central Intelligence Agency (CIA) in 2011.  Eric had a distinguished thirty-two-year career with both the Executive and Legislative branches of the federal government.   </w:t>
      </w:r>
      <w:proofErr w:type="gramStart"/>
      <w:r w:rsidRPr="005139D6">
        <w:rPr>
          <w:bCs/>
          <w:sz w:val="20"/>
        </w:rPr>
        <w:t>He has served in executive positions with Offices of Inspector General at the Department of Defense, Defense Intelligence Agency, and CIA, and was the longest serving Inspector General of the National Reconnaissance Office (NRO) from 2003-2009.</w:t>
      </w:r>
      <w:proofErr w:type="gramEnd"/>
      <w:r w:rsidRPr="005139D6">
        <w:rPr>
          <w:bCs/>
          <w:sz w:val="20"/>
        </w:rPr>
        <w:t xml:space="preserve">  At the NRO, he presided over a highly successful procurement fraud prevention and detection program, widely recognized by the Department of Justice as a model throughout the federal government. </w:t>
      </w:r>
    </w:p>
    <w:p w:rsidR="000B7439" w:rsidRPr="005139D6" w:rsidRDefault="000B7439" w:rsidP="000B7439">
      <w:pPr>
        <w:spacing w:after="0" w:line="240" w:lineRule="auto"/>
        <w:ind w:left="1530" w:firstLine="270"/>
        <w:rPr>
          <w:bCs/>
          <w:sz w:val="20"/>
        </w:rPr>
      </w:pPr>
    </w:p>
    <w:p w:rsidR="000B7439" w:rsidRPr="005139D6" w:rsidRDefault="000B7439" w:rsidP="000B7439">
      <w:pPr>
        <w:spacing w:after="0" w:line="240" w:lineRule="auto"/>
        <w:ind w:left="1530"/>
        <w:rPr>
          <w:bCs/>
          <w:sz w:val="20"/>
        </w:rPr>
      </w:pPr>
      <w:r w:rsidRPr="005139D6">
        <w:rPr>
          <w:bCs/>
          <w:sz w:val="20"/>
        </w:rPr>
        <w:t xml:space="preserve">In 2009, Eric </w:t>
      </w:r>
      <w:proofErr w:type="gramStart"/>
      <w:r w:rsidRPr="005139D6">
        <w:rPr>
          <w:bCs/>
          <w:sz w:val="20"/>
        </w:rPr>
        <w:t>was appointed</w:t>
      </w:r>
      <w:proofErr w:type="gramEnd"/>
      <w:r w:rsidRPr="005139D6">
        <w:rPr>
          <w:bCs/>
          <w:sz w:val="20"/>
        </w:rPr>
        <w:t xml:space="preserve"> Senior Advisor to the Director of the NRO for Procurement Integrity where he helped the Director ensure that the NRO's industrial partners were meeting their integrity and ethics responsibilities required by law and federal regulations.  His work involved the real-time assessment of corporate ethics and compliance programs at over forty government contractors including some of the world's largest corporations in the aerospace, military and public contracting fields. </w:t>
      </w:r>
    </w:p>
    <w:p w:rsidR="000B7439" w:rsidRPr="005139D6" w:rsidRDefault="000B7439" w:rsidP="000B7439">
      <w:pPr>
        <w:spacing w:after="0" w:line="240" w:lineRule="auto"/>
        <w:ind w:left="1530" w:firstLine="270"/>
        <w:rPr>
          <w:bCs/>
          <w:sz w:val="20"/>
        </w:rPr>
      </w:pPr>
    </w:p>
    <w:p w:rsidR="000B7439" w:rsidRPr="005139D6" w:rsidRDefault="000B7439" w:rsidP="000B7439">
      <w:pPr>
        <w:spacing w:after="0" w:line="240" w:lineRule="auto"/>
        <w:ind w:left="1530"/>
        <w:rPr>
          <w:bCs/>
          <w:sz w:val="20"/>
        </w:rPr>
      </w:pPr>
      <w:r w:rsidRPr="005139D6">
        <w:rPr>
          <w:bCs/>
          <w:sz w:val="20"/>
        </w:rPr>
        <w:t xml:space="preserve">During his tenure as a Federal Inspector General, Eric worked with the Department of Justice in establishing programs to prevent and detect fraud in the federal acquisition program. As Inspector General, he helped to recover millions of taxpayer dollars in matters involving overpricing, kickbacks, and other forms of fraud. </w:t>
      </w:r>
    </w:p>
    <w:p w:rsidR="000B7439" w:rsidRPr="005139D6" w:rsidRDefault="000B7439" w:rsidP="000B7439">
      <w:pPr>
        <w:spacing w:after="0" w:line="240" w:lineRule="auto"/>
        <w:ind w:left="1530" w:firstLine="270"/>
        <w:rPr>
          <w:bCs/>
          <w:sz w:val="20"/>
        </w:rPr>
      </w:pPr>
    </w:p>
    <w:p w:rsidR="000B7439" w:rsidRPr="005139D6" w:rsidRDefault="000B7439" w:rsidP="000B7439">
      <w:pPr>
        <w:spacing w:after="0" w:line="240" w:lineRule="auto"/>
        <w:ind w:left="1530"/>
        <w:rPr>
          <w:bCs/>
          <w:sz w:val="20"/>
        </w:rPr>
      </w:pPr>
      <w:r w:rsidRPr="005139D6">
        <w:rPr>
          <w:bCs/>
          <w:sz w:val="20"/>
        </w:rPr>
        <w:t xml:space="preserve">A former Senior Intelligence Service Officer, Mr. Feldman is a 1995 graduate of the Federal Executive Institute, and is both a Certified Fraud Examiner (CFE) and a Certified Inspector General (CIG).  In 2016 he successfully completed the Certified Compliance &amp; Ethics Professional – International (CCEP-I) examination, which certifies his expert knowledge of international compliance regulations and processes. He is a member of the Executive Committee of the Board of Directors of the Association of Inspectors General, and was the founding President of the California Chapter. In 2015, he </w:t>
      </w:r>
      <w:proofErr w:type="gramStart"/>
      <w:r w:rsidRPr="005139D6">
        <w:rPr>
          <w:bCs/>
          <w:sz w:val="20"/>
        </w:rPr>
        <w:t>was appointed</w:t>
      </w:r>
      <w:proofErr w:type="gramEnd"/>
      <w:r w:rsidRPr="005139D6">
        <w:rPr>
          <w:bCs/>
          <w:sz w:val="20"/>
        </w:rPr>
        <w:t xml:space="preserve"> as a Co-Chair of the American Bar Association Suspension and Debarment Committee. </w:t>
      </w:r>
    </w:p>
    <w:p w:rsidR="000B7439" w:rsidRPr="005139D6" w:rsidRDefault="000B7439" w:rsidP="000B7439">
      <w:pPr>
        <w:spacing w:after="0" w:line="240" w:lineRule="auto"/>
        <w:ind w:left="1530" w:firstLine="270"/>
        <w:rPr>
          <w:bCs/>
          <w:sz w:val="20"/>
        </w:rPr>
      </w:pPr>
    </w:p>
    <w:p w:rsidR="000B7439" w:rsidRPr="005139D6" w:rsidRDefault="000B7439" w:rsidP="000B7439">
      <w:pPr>
        <w:spacing w:after="0" w:line="240" w:lineRule="auto"/>
        <w:ind w:left="1530"/>
        <w:rPr>
          <w:bCs/>
          <w:sz w:val="20"/>
        </w:rPr>
      </w:pPr>
      <w:r w:rsidRPr="005139D6">
        <w:rPr>
          <w:bCs/>
          <w:sz w:val="20"/>
        </w:rPr>
        <w:t xml:space="preserve">Mr. Feldman is a member of the teaching faculty of the Association of Certified Fraud Examiners (ACFE), and a frequently sought-after speaker and author on the topics of procurement fraud detection and prevention, bribery and corruption, corporate business ethics and compliance, and managing an Inspector General function. He has given presentations at national conferences of the ACFE, the Society of Corporate Compliance and Ethics, the Association of Inspectors General and the ABA Procurement Fraud Institute, as well as regional fraud and compliance conferences in Europe, Asia and the Middle East. </w:t>
      </w:r>
    </w:p>
    <w:p w:rsidR="000B7439" w:rsidRDefault="000B7439" w:rsidP="000B7439">
      <w:pPr>
        <w:spacing w:after="0" w:line="240" w:lineRule="auto"/>
        <w:ind w:left="1260" w:firstLine="270"/>
      </w:pPr>
    </w:p>
    <w:p w:rsidR="00862B86" w:rsidRPr="00E71668" w:rsidRDefault="00862B86" w:rsidP="00E71668">
      <w:bookmarkStart w:id="0" w:name="_GoBack"/>
      <w:bookmarkEnd w:id="0"/>
    </w:p>
    <w:sectPr w:rsidR="00862B86" w:rsidRPr="00E716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3A4"/>
    <w:rsid w:val="000B7439"/>
    <w:rsid w:val="0039386F"/>
    <w:rsid w:val="003E5633"/>
    <w:rsid w:val="00601C79"/>
    <w:rsid w:val="00862B86"/>
    <w:rsid w:val="00952788"/>
    <w:rsid w:val="00C223A4"/>
    <w:rsid w:val="00E716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7595E"/>
  <w15:chartTrackingRefBased/>
  <w15:docId w15:val="{B67941A7-3DF3-4D17-A3A9-7E90F1119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4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2788"/>
    <w:rPr>
      <w:color w:val="0563C1" w:themeColor="hyperlink"/>
      <w:u w:val="single"/>
    </w:rPr>
  </w:style>
  <w:style w:type="paragraph" w:styleId="BodyText">
    <w:name w:val="Body Text"/>
    <w:basedOn w:val="Normal"/>
    <w:link w:val="BodyTextChar"/>
    <w:uiPriority w:val="1"/>
    <w:qFormat/>
    <w:rsid w:val="00E71668"/>
    <w:pPr>
      <w:widowControl w:val="0"/>
      <w:autoSpaceDE w:val="0"/>
      <w:autoSpaceDN w:val="0"/>
      <w:spacing w:after="0" w:line="240" w:lineRule="auto"/>
      <w:ind w:left="460" w:hanging="360"/>
    </w:pPr>
    <w:rPr>
      <w:rFonts w:ascii="Calibri" w:eastAsia="Calibri" w:hAnsi="Calibri" w:cs="Calibri"/>
    </w:rPr>
  </w:style>
  <w:style w:type="character" w:customStyle="1" w:styleId="BodyTextChar">
    <w:name w:val="Body Text Char"/>
    <w:basedOn w:val="DefaultParagraphFont"/>
    <w:link w:val="BodyText"/>
    <w:uiPriority w:val="1"/>
    <w:rsid w:val="00E71668"/>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441</Words>
  <Characters>2515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Callie Edwards</dc:creator>
  <cp:keywords/>
  <dc:description/>
  <cp:lastModifiedBy>Callie Edwards</cp:lastModifiedBy>
  <cp:revision>2</cp:revision>
  <dcterms:created xsi:type="dcterms:W3CDTF">2017-06-13T14:03:00Z</dcterms:created>
  <dcterms:modified xsi:type="dcterms:W3CDTF">2017-06-13T14:03:00Z</dcterms:modified>
</cp:coreProperties>
</file>